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CEE" w:rsidRDefault="00C13902">
      <w:bookmarkStart w:id="0" w:name="_GoBack"/>
      <w:bookmarkEnd w:id="0"/>
      <w:r>
        <w:rPr>
          <w:noProof/>
        </w:rPr>
        <w:drawing>
          <wp:inline distT="0" distB="0" distL="0" distR="0">
            <wp:extent cx="8324850" cy="6432192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I 2017 Waiver Request Map.bmp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29609" cy="6435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F2CEE" w:rsidSect="00C1390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902"/>
    <w:rsid w:val="00497BE3"/>
    <w:rsid w:val="006A1E3D"/>
    <w:rsid w:val="00C13902"/>
    <w:rsid w:val="00CF2CEE"/>
    <w:rsid w:val="00D21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7A0FD5-3D4A-413E-8FFF-1F49A9749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97B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B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4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Brynne Keith-Jennings</dc:creator>
  <cp:keywords/>
  <dc:description/>
  <cp:lastModifiedBy>Sweeney, Dawn (DHS)</cp:lastModifiedBy>
  <cp:revision>2</cp:revision>
  <cp:lastPrinted>2016-07-08T18:32:00Z</cp:lastPrinted>
  <dcterms:created xsi:type="dcterms:W3CDTF">2016-07-08T18:32:00Z</dcterms:created>
  <dcterms:modified xsi:type="dcterms:W3CDTF">2016-07-08T18:32:00Z</dcterms:modified>
</cp:coreProperties>
</file>